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9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Tytuł: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BB63A7">
        <w:rPr>
          <w:rFonts w:ascii="Times New Roman" w:hAnsi="Times New Roman" w:cs="Times New Roman"/>
          <w:sz w:val="24"/>
          <w:szCs w:val="24"/>
        </w:rPr>
        <w:t>Cudzoziemcy we współczesnej Polsce – „Żyję jakby od nowa”</w:t>
      </w:r>
    </w:p>
    <w:p w:rsidR="006D259A" w:rsidRPr="00FA5D4B" w:rsidRDefault="002B505A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Scenariusz pochodzi z publikacji „Wspólna przeszłość, wspólna przyszłość”</w:t>
      </w:r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6A2595" w:rsidRPr="00FA5D4B">
        <w:rPr>
          <w:rFonts w:ascii="Times New Roman" w:hAnsi="Times New Roman" w:cs="Times New Roman"/>
          <w:sz w:val="24"/>
          <w:szCs w:val="24"/>
        </w:rPr>
        <w:t>Ślady Przeszłości</w:t>
      </w:r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FA5D4B">
        <w:rPr>
          <w:rFonts w:ascii="Times New Roman" w:hAnsi="Times New Roman" w:cs="Times New Roman"/>
          <w:sz w:val="24"/>
          <w:szCs w:val="24"/>
        </w:rPr>
        <w:t>Scenariusz lekcji</w:t>
      </w:r>
    </w:p>
    <w:p w:rsidR="002B505A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Data publikacji: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6A2595" w:rsidRPr="00FA5D4B">
        <w:rPr>
          <w:rFonts w:ascii="Times New Roman" w:hAnsi="Times New Roman" w:cs="Times New Roman"/>
          <w:sz w:val="24"/>
          <w:szCs w:val="24"/>
        </w:rPr>
        <w:t>2008 r.</w:t>
      </w:r>
    </w:p>
    <w:p w:rsidR="0090436D" w:rsidRDefault="0090436D" w:rsidP="0090436D">
      <w:pPr>
        <w:rPr>
          <w:lang w:eastAsia="pl-PL"/>
        </w:rPr>
      </w:pPr>
    </w:p>
    <w:p w:rsidR="00700938" w:rsidRDefault="00700938" w:rsidP="0090436D">
      <w:pPr>
        <w:rPr>
          <w:lang w:eastAsia="pl-PL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color w:val="000000"/>
          <w:sz w:val="24"/>
          <w:szCs w:val="24"/>
        </w:rPr>
        <w:t xml:space="preserve">Czas: </w:t>
      </w:r>
    </w:p>
    <w:p w:rsidR="00BB63A7" w:rsidRPr="00AF6311" w:rsidRDefault="00BB63A7" w:rsidP="00BB63A7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90 min </w:t>
      </w:r>
    </w:p>
    <w:p w:rsidR="00BB63A7" w:rsidRPr="00AF6311" w:rsidRDefault="00BB63A7" w:rsidP="00BB63A7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>Cele lekcji: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1. Zdefiniowanie pojęcia „uchodźca” i możliwych przyczyn bycia uchodźcą.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2. Poznanie życia uchodźcy na podstawie wybranych fragmentów autentycznych historii.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3. Wzbudzenie aktywności nakierowanej na niesienie pomocy potrzebującym.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4. Poznanie tła wydarzeń rozgrywających się podczas wojny w Czeczenii.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5. Zainteresowanie uczniów problematyką związaną z prawami człowieka.</w:t>
      </w:r>
    </w:p>
    <w:p w:rsidR="00BB63A7" w:rsidRPr="00AF6311" w:rsidRDefault="00BB63A7" w:rsidP="00BB63A7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>Cele sformułowane w języku ucznia: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1. Dowiesz się, kim jest uchodźca, dlaczego nim się staje i jak wygląda jego życie.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2. Poznając pojedyncze historie dowiesz się, co czuje ktoś, kto musi opuścić swój dom i jak żyje mu się w naszym kraju.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3. Dowiesz się, jakie są najpilniejsze potrzeby uchodźców i zastanowisz się, jak można je zaspokoić</w:t>
      </w:r>
    </w:p>
    <w:p w:rsidR="00BB63A7" w:rsidRPr="00AF6311" w:rsidRDefault="00BB63A7" w:rsidP="00BB63A7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>Po tej lekcji uczeń powinien: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1. Wyjaśnić, kim jest uchodźca.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2. Znać podstawowe zagadnienia związane z przymusowym życiem poza ojczyzną.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3. Potrafić wskazać możliwe sposoby poprawy sytuacji uchodźców.</w:t>
      </w:r>
    </w:p>
    <w:p w:rsidR="00BB63A7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Pytanie kluczowe: </w:t>
      </w:r>
      <w:r w:rsidRPr="00AF6311">
        <w:rPr>
          <w:rFonts w:ascii="Times New Roman" w:hAnsi="Times New Roman"/>
          <w:color w:val="000000"/>
          <w:sz w:val="24"/>
          <w:szCs w:val="24"/>
        </w:rPr>
        <w:t>Kim jest uchodźca – jakie ma problemy i jak można je rozwiązać?</w:t>
      </w:r>
    </w:p>
    <w:p w:rsidR="00BB63A7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Metody: </w:t>
      </w:r>
      <w:r w:rsidRPr="00AF6311">
        <w:rPr>
          <w:rFonts w:ascii="Times New Roman" w:hAnsi="Times New Roman"/>
          <w:color w:val="000000"/>
          <w:sz w:val="24"/>
          <w:szCs w:val="24"/>
        </w:rPr>
        <w:t>burza mózgów, elementy dramy, prezentacja</w:t>
      </w:r>
    </w:p>
    <w:p w:rsidR="00BB63A7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Forma zajęć: </w:t>
      </w:r>
      <w:r w:rsidRPr="00AF6311">
        <w:rPr>
          <w:rFonts w:ascii="Times New Roman" w:hAnsi="Times New Roman"/>
          <w:color w:val="000000"/>
          <w:sz w:val="24"/>
          <w:szCs w:val="24"/>
        </w:rPr>
        <w:t>praca w grupach</w:t>
      </w:r>
    </w:p>
    <w:p w:rsidR="00BB63A7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Materiały: </w:t>
      </w:r>
      <w:r w:rsidRPr="00AF6311">
        <w:rPr>
          <w:rFonts w:ascii="Times New Roman" w:hAnsi="Times New Roman"/>
          <w:color w:val="000000"/>
          <w:sz w:val="24"/>
          <w:szCs w:val="24"/>
        </w:rPr>
        <w:t xml:space="preserve">kopie „Historii Uchodźców” ze strony http://www.refugee.pl/refugee_hist/index.html (w zależności od wieku i specyfiki grupy dzieci/młodzieży wybieramy całe wypowiedzi lub ich fragmenty, najbardziej przydatne do lekcji); mapa Europy i Azji. </w:t>
      </w:r>
    </w:p>
    <w:p w:rsidR="00BB63A7" w:rsidRDefault="00BB63A7" w:rsidP="00BB63A7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>Przebieg lekcji:</w:t>
      </w:r>
    </w:p>
    <w:p w:rsidR="00BB63A7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I ZEBRANIE INFORMACJI 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1. Zapytaj uczniów, czy wiedzą kim jest „uchodźca” – zapisz ich wypowiedzi. Następnie podaj i zapisz właściwą definicję wg konwencji genewskiej z 1951 roku: „uchodźcą jest osoba, która przebywa poza krajem swego pochodzenia i posiada uzasadnioną obawę przed prześladowaniem w tym kraju ze względu na rasę, religię, narodowość, poglądy polityczne lub przynależność do określonej grupy społecznej”.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Upewnij się, czy uczniowie rozumieją definicję, podając przykłady prześladowań ze względu na wymienione powyżej przyczyny.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2. Zapytaj uczniów, czy znają jakichkolwiek uchodźców żyjących w Polsce – w razie potrzeby zwróć ich uwagę na fakt, że do naszego kraju trafiają uchodźcy m.in. z Czeczenii. Ten fragment lekcji to dobry moment na opowiedzenie uczniom o odmienności religijnej i obyczajowej Czeczenów (w tym np. zakazie jedzenia niektórych potraw), poinformowanie ich o istniejącym w Czeczenii konflikcie, pokazanie na mapie terytorium Czeczenii. </w:t>
      </w:r>
    </w:p>
    <w:p w:rsidR="00BB63A7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>II PRACA W GRUPACH – DRAMA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1. Podziel klasę na 4 grupy. Każda grupa otrzymuje inną historię, jednak wszystkie wypowiedzią opowiedziane przez uchodźców czeczeńskich.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2. Po przeczytaniu tekstu w grupach (10-15 minut w zależności od długości wybranego fragmentu) zapisz na tablicy: „Jestem uchodźcą czeczeńskim w Polsce. To, co czuję to ...” – uczniowie kończą </w:t>
      </w:r>
      <w:proofErr w:type="spellStart"/>
      <w:r w:rsidRPr="00AF6311">
        <w:rPr>
          <w:rFonts w:ascii="Times New Roman" w:hAnsi="Times New Roman"/>
          <w:color w:val="000000"/>
          <w:sz w:val="24"/>
          <w:szCs w:val="24"/>
        </w:rPr>
        <w:t>zdaniekorzystając</w:t>
      </w:r>
      <w:proofErr w:type="spellEnd"/>
      <w:r w:rsidRPr="00AF6311">
        <w:rPr>
          <w:rFonts w:ascii="Times New Roman" w:hAnsi="Times New Roman"/>
          <w:color w:val="000000"/>
          <w:sz w:val="24"/>
          <w:szCs w:val="24"/>
        </w:rPr>
        <w:t xml:space="preserve"> z przeczytanych tekstów. Zapisz na tablicy ich wypowiedzi (np. strach, ulga, smutek, tęsknota, pragnienie powrotu do domu, rozpacz, ból, bezradność, spokój, dezorientacja).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3. Napisz na tablicy: „Jestem uchodźcą czeczeńskim w Polsce. Moje problemy to...” </w:t>
      </w:r>
      <w:proofErr w:type="spellStart"/>
      <w:r w:rsidRPr="00AF6311">
        <w:rPr>
          <w:rFonts w:ascii="Times New Roman" w:hAnsi="Times New Roman"/>
          <w:color w:val="000000"/>
          <w:sz w:val="24"/>
          <w:szCs w:val="24"/>
        </w:rPr>
        <w:t>uczniowieponownie</w:t>
      </w:r>
      <w:proofErr w:type="spellEnd"/>
      <w:r w:rsidRPr="00AF6311">
        <w:rPr>
          <w:rFonts w:ascii="Times New Roman" w:hAnsi="Times New Roman"/>
          <w:color w:val="000000"/>
          <w:sz w:val="24"/>
          <w:szCs w:val="24"/>
        </w:rPr>
        <w:t xml:space="preserve"> kończą zdanie. Zapisz ich wypowiedzi ( np. złe warunki panujące w ośrodkach dla uchodźców, problemy z dokumentami, kłopoty finan</w:t>
      </w:r>
      <w:r w:rsidRPr="00AF6311">
        <w:rPr>
          <w:rFonts w:ascii="Times New Roman" w:hAnsi="Times New Roman"/>
          <w:color w:val="000000"/>
          <w:sz w:val="24"/>
          <w:szCs w:val="24"/>
        </w:rPr>
        <w:softHyphen/>
        <w:t>sowe, problemy z porozumieniem się, biurokracja, brak pracy, problemy ze zdrowiem, poniżające traktowanie).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4. Zwróć uwagę uczniów na dodatkowe problemy, z jakimi borykają się uchodźcy (klimat, inne jedzenie, religia i obyczaje), jeśli uczniowie nie wskazali na nie wcześniej.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5. Poproś uczniów, aby biorąc pod uwagę zdobyte wiadomości stworzyli w tych samych grupach plan poprawy sytu</w:t>
      </w:r>
      <w:r w:rsidRPr="00AF6311">
        <w:rPr>
          <w:rFonts w:ascii="Times New Roman" w:hAnsi="Times New Roman"/>
          <w:color w:val="000000"/>
          <w:sz w:val="24"/>
          <w:szCs w:val="24"/>
        </w:rPr>
        <w:softHyphen/>
        <w:t xml:space="preserve">acji uchodźców, który mógłby działać w ich miejscowości, gdyby tacy ludzie tam trafili. Uczniowie mogą w ramach zadania stworzyć plan idealnego ośrodka dla uchodźców z określonymi zasadami jego funkcjonowania. W tym punkcie należy uważać, </w:t>
      </w:r>
      <w:r w:rsidRPr="00AF6311">
        <w:rPr>
          <w:rFonts w:ascii="Times New Roman" w:hAnsi="Times New Roman"/>
          <w:color w:val="000000"/>
          <w:sz w:val="24"/>
          <w:szCs w:val="24"/>
        </w:rPr>
        <w:lastRenderedPageBreak/>
        <w:t>aby nie ograniczać problemu tylko do umieszczenia uchodźców w ośrodku, choćby naj</w:t>
      </w:r>
      <w:r w:rsidRPr="00AF6311">
        <w:rPr>
          <w:rFonts w:ascii="Times New Roman" w:hAnsi="Times New Roman"/>
          <w:color w:val="000000"/>
          <w:sz w:val="24"/>
          <w:szCs w:val="24"/>
        </w:rPr>
        <w:softHyphen/>
        <w:t xml:space="preserve">lepiej działającym i przyjaznym dla przybyszy. Istotne jest, aby nakierować myślenie uczniów na takie problemy jak edukacja, praca, integracja ze środowiskiem lokalnym. Warto zaznaczyć, że działają w Warszawie szkoły z klasami integracyjnymi, gdzie uczą się także dzieci czeczeńskie. Zadaj pytanie, jakie mogą mieć trudności i jak można pomóc w tej sytuacji. 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6. Uczniowie przedstawiają swoje propozycje rozwiązania problemów uchodźców;</w:t>
      </w:r>
    </w:p>
    <w:p w:rsidR="00BB63A7" w:rsidRPr="00AF6311" w:rsidRDefault="00BB63A7" w:rsidP="00BB63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Podsumuj zajęcia wymieniając przyczyny bycia uchodźcą, ich najbardziej odczuwalne problemy i najczęściej pojawiające się w wypowiedziach uczniów sposoby ich rozwiązania. 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b/>
          <w:bCs/>
          <w:color w:val="000000"/>
          <w:sz w:val="24"/>
          <w:szCs w:val="24"/>
        </w:rPr>
        <w:t>III PRACA DOMOWA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1. Zadanie domowe dla uczniów – każda grupa może dostać jedno zadanie: 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 xml:space="preserve">– wyszukaj w materiałach źródłowych bądź w </w:t>
      </w:r>
      <w:proofErr w:type="spellStart"/>
      <w:r w:rsidRPr="00AF6311">
        <w:rPr>
          <w:rFonts w:ascii="Times New Roman" w:hAnsi="Times New Roman"/>
          <w:color w:val="000000"/>
          <w:sz w:val="24"/>
          <w:szCs w:val="24"/>
        </w:rPr>
        <w:t>internecie</w:t>
      </w:r>
      <w:proofErr w:type="spellEnd"/>
      <w:r w:rsidRPr="00AF6311">
        <w:rPr>
          <w:rFonts w:ascii="Times New Roman" w:hAnsi="Times New Roman"/>
          <w:color w:val="000000"/>
          <w:sz w:val="24"/>
          <w:szCs w:val="24"/>
        </w:rPr>
        <w:t xml:space="preserve"> informacje o tradycjach czeczeńskich (potrawy, stroje, taniec);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– znajdź informacje dotyczące położenia i historii Czeczenii;</w:t>
      </w:r>
    </w:p>
    <w:p w:rsidR="00BB63A7" w:rsidRPr="00AF6311" w:rsidRDefault="00BB63A7" w:rsidP="00BB63A7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– znajdź informacje dotyczące przynależności religijnej Czeczenów i ich wyznania;</w:t>
      </w:r>
    </w:p>
    <w:p w:rsidR="00BB63A7" w:rsidRPr="00AF6311" w:rsidRDefault="00BB63A7" w:rsidP="00BB63A7">
      <w:pPr>
        <w:jc w:val="both"/>
        <w:rPr>
          <w:rFonts w:ascii="Times New Roman" w:hAnsi="Times New Roman"/>
          <w:sz w:val="24"/>
          <w:szCs w:val="24"/>
        </w:rPr>
      </w:pPr>
      <w:r w:rsidRPr="00AF6311">
        <w:rPr>
          <w:rFonts w:ascii="Times New Roman" w:hAnsi="Times New Roman"/>
          <w:color w:val="000000"/>
          <w:sz w:val="24"/>
          <w:szCs w:val="24"/>
        </w:rPr>
        <w:t>– zbierz wiadomości dotyczące konfliktu w Czeczenii</w:t>
      </w:r>
    </w:p>
    <w:p w:rsidR="007E7759" w:rsidRPr="00FA5D4B" w:rsidRDefault="007E7759" w:rsidP="00FA5D4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sectPr w:rsidR="007E7759" w:rsidRPr="00FA5D4B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56" w:rsidRDefault="00C20C56" w:rsidP="00C42E4C">
      <w:pPr>
        <w:spacing w:after="0" w:line="240" w:lineRule="auto"/>
      </w:pPr>
      <w:r>
        <w:separator/>
      </w:r>
    </w:p>
  </w:endnote>
  <w:endnote w:type="continuationSeparator" w:id="0">
    <w:p w:rsidR="00C20C56" w:rsidRDefault="00C20C56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Bliss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56" w:rsidRDefault="00C20C56" w:rsidP="00C42E4C">
      <w:pPr>
        <w:spacing w:after="0" w:line="240" w:lineRule="auto"/>
      </w:pPr>
      <w:r>
        <w:separator/>
      </w:r>
    </w:p>
  </w:footnote>
  <w:footnote w:type="continuationSeparator" w:id="0">
    <w:p w:rsidR="00C20C56" w:rsidRDefault="00C20C56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0"/>
  </w:num>
  <w:num w:numId="7">
    <w:abstractNumId w:val="4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7F34"/>
    <w:rsid w:val="000E6859"/>
    <w:rsid w:val="00155A09"/>
    <w:rsid w:val="001560B3"/>
    <w:rsid w:val="001D7D29"/>
    <w:rsid w:val="00201266"/>
    <w:rsid w:val="00210477"/>
    <w:rsid w:val="00211C27"/>
    <w:rsid w:val="00221D89"/>
    <w:rsid w:val="00224AFE"/>
    <w:rsid w:val="002B505A"/>
    <w:rsid w:val="002C42B6"/>
    <w:rsid w:val="00356A9D"/>
    <w:rsid w:val="004335D3"/>
    <w:rsid w:val="005220E7"/>
    <w:rsid w:val="00663D4D"/>
    <w:rsid w:val="006670CE"/>
    <w:rsid w:val="006A2595"/>
    <w:rsid w:val="006D259A"/>
    <w:rsid w:val="00700938"/>
    <w:rsid w:val="00743896"/>
    <w:rsid w:val="007619A4"/>
    <w:rsid w:val="007E7759"/>
    <w:rsid w:val="008F1C15"/>
    <w:rsid w:val="0090436D"/>
    <w:rsid w:val="009203CF"/>
    <w:rsid w:val="009749F0"/>
    <w:rsid w:val="00B95765"/>
    <w:rsid w:val="00BB63A7"/>
    <w:rsid w:val="00C20C56"/>
    <w:rsid w:val="00C36392"/>
    <w:rsid w:val="00C42E4C"/>
    <w:rsid w:val="00C4631F"/>
    <w:rsid w:val="00C779C8"/>
    <w:rsid w:val="00CA046D"/>
    <w:rsid w:val="00D25C74"/>
    <w:rsid w:val="00D54F6B"/>
    <w:rsid w:val="00D60EB9"/>
    <w:rsid w:val="00DE3331"/>
    <w:rsid w:val="00E10299"/>
    <w:rsid w:val="00E26C36"/>
    <w:rsid w:val="00EA02B6"/>
    <w:rsid w:val="00EC024B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3AA2A-A08B-444A-8CA5-CE6A4A86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3</cp:revision>
  <cp:lastPrinted>2014-06-18T12:41:00Z</cp:lastPrinted>
  <dcterms:created xsi:type="dcterms:W3CDTF">2014-06-24T11:06:00Z</dcterms:created>
  <dcterms:modified xsi:type="dcterms:W3CDTF">2014-06-24T11:15:00Z</dcterms:modified>
</cp:coreProperties>
</file>